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7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Style w:val="cat-Timegrp-23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Ханты-Мансийского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ХМАО –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мировых судей судебных участков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733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ч.3 ст.19.24 КоАП РФ в отношении </w:t>
      </w:r>
      <w:r>
        <w:rPr>
          <w:rStyle w:val="cat-FIOgrp-18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д..13/1 кв.34, не работающего,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имеющего инвалидность 3 группы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FIOgrp-19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состоящий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8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будучи привлеченным к административной ответственности </w:t>
      </w:r>
      <w:r>
        <w:rPr>
          <w:rStyle w:val="cat-Dategrp-9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ст.19.24 КоАП РФ на основании постановления (вступило в законную силу </w:t>
      </w:r>
      <w:r>
        <w:rPr>
          <w:rStyle w:val="cat-Dategrp-10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находясь по месту жительства по адресу: </w:t>
      </w:r>
      <w:r>
        <w:rPr>
          <w:rStyle w:val="cat-Addressgrp-4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повторно в течении одного года нарушил ограничение, установленное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Ханты-Мансийского автономного округа-Югра от </w:t>
      </w:r>
      <w:r>
        <w:rPr>
          <w:rStyle w:val="cat-Dategrp-8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 не явился на регистрацию в ГОАН ОУУП и </w:t>
      </w:r>
      <w:r>
        <w:rPr>
          <w:rStyle w:val="cat-Addressgrp-3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 в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-й вторник месяца (</w:t>
      </w:r>
      <w:r>
        <w:rPr>
          <w:rStyle w:val="cat-Dategrp-11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по адресу </w:t>
      </w:r>
      <w:r>
        <w:rPr>
          <w:rStyle w:val="cat-Addressgrp-5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совершил </w:t>
      </w:r>
      <w:r>
        <w:rPr>
          <w:rStyle w:val="cat-Dategrp-11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4rplc-2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ч.3 ст.19.24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19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помощь защитника не воспользовался, вину в совершении правонарушения признал, пояснив,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Style w:val="cat-Dategrp-11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явился на регистрацию,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 как </w:t>
      </w:r>
      <w:r>
        <w:rPr>
          <w:rFonts w:ascii="Times New Roman" w:eastAsia="Times New Roman" w:hAnsi="Times New Roman" w:cs="Times New Roman"/>
          <w:sz w:val="26"/>
          <w:szCs w:val="26"/>
        </w:rPr>
        <w:t>употреблял алкогольные напитки.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Style w:val="cat-FIOgrp-19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письменные материалы дела, мировой судья пришел к следующему: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9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нарушении ограничений</w:t>
      </w:r>
      <w:r>
        <w:rPr>
          <w:rFonts w:ascii="Times New Roman" w:eastAsia="Times New Roman" w:hAnsi="Times New Roman" w:cs="Times New Roman"/>
          <w:sz w:val="26"/>
          <w:szCs w:val="26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</w:t>
      </w:r>
      <w:r>
        <w:rPr>
          <w:rFonts w:ascii="Times New Roman" w:eastAsia="Times New Roman" w:hAnsi="Times New Roman" w:cs="Times New Roman"/>
          <w:sz w:val="26"/>
          <w:szCs w:val="26"/>
        </w:rPr>
        <w:t>ерждается исследованными судом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385636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ГОАН </w:t>
      </w:r>
      <w:r>
        <w:rPr>
          <w:rFonts w:ascii="Times New Roman" w:eastAsia="Times New Roman" w:hAnsi="Times New Roman" w:cs="Times New Roman"/>
          <w:sz w:val="26"/>
          <w:szCs w:val="26"/>
        </w:rPr>
        <w:t>ОУУПиПДН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МОМВД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России «Ханты-Мансийский» от </w:t>
      </w:r>
      <w:r>
        <w:rPr>
          <w:rStyle w:val="cat-Dategrp-13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суда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4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заключением о заведении дела административного надзора в отношении </w:t>
      </w:r>
      <w:r>
        <w:rPr>
          <w:rStyle w:val="cat-FIOgrp-19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5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графика прибытия поднадзорного лица на регистрацию в органы внутренних дел от </w:t>
      </w:r>
      <w:r>
        <w:rPr>
          <w:rStyle w:val="cat-Dategrp-15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регистрационного листа поднадзорного лица от </w:t>
      </w:r>
      <w:r>
        <w:rPr>
          <w:rStyle w:val="cat-Dategrp-15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по делу об административном правонарушении от </w:t>
      </w:r>
      <w:r>
        <w:rPr>
          <w:rStyle w:val="cat-Dategrp-9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объяснением </w:t>
      </w:r>
      <w:r>
        <w:rPr>
          <w:rStyle w:val="cat-FIOgrp-19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рапортом </w:t>
      </w:r>
      <w:r>
        <w:rPr>
          <w:rStyle w:val="cat-Addressgrp-6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МОМВД «Ханты-Мансийский» </w:t>
      </w:r>
      <w:r>
        <w:rPr>
          <w:rStyle w:val="cat-FIOgrp-20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19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9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смягчающими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 являются признание вины в совершенном правонарушении, наличие инвалидности 3 группы,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нарушителю, суд учитывает характер и тяжесть совершенного им правонарушения и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Style w:val="cat-FIOgrp-18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двенадцать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суток.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5rplc-4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6rplc-4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FIOgrp-21rplc-4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21rplc-44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Timegrp-23rplc-2">
    <w:name w:val="cat-Time grp-23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FIOgrp-18rplc-5">
    <w:name w:val="cat-FIO grp-18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9rplc-9">
    <w:name w:val="cat-FIO grp-19 rplc-9"/>
    <w:basedOn w:val="DefaultParagraphFont"/>
  </w:style>
  <w:style w:type="character" w:customStyle="1" w:styleId="cat-Dategrp-8rplc-10">
    <w:name w:val="cat-Date grp-8 rplc-10"/>
    <w:basedOn w:val="DefaultParagraphFont"/>
  </w:style>
  <w:style w:type="character" w:customStyle="1" w:styleId="cat-Dategrp-9rplc-11">
    <w:name w:val="cat-Date grp-9 rplc-11"/>
    <w:basedOn w:val="DefaultParagraphFont"/>
  </w:style>
  <w:style w:type="character" w:customStyle="1" w:styleId="cat-Dategrp-10rplc-12">
    <w:name w:val="cat-Date grp-10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0rplc-18">
    <w:name w:val="cat-Address grp-0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Timegrp-24rplc-20">
    <w:name w:val="cat-Time grp-24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FIOgrp-19rplc-24">
    <w:name w:val="cat-FIO grp-19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FIOgrp-19rplc-28">
    <w:name w:val="cat-FIO grp-19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Dategrp-15rplc-30">
    <w:name w:val="cat-Date grp-15 rplc-30"/>
    <w:basedOn w:val="DefaultParagraphFont"/>
  </w:style>
  <w:style w:type="character" w:customStyle="1" w:styleId="cat-Dategrp-15rplc-31">
    <w:name w:val="cat-Date grp-15 rplc-31"/>
    <w:basedOn w:val="DefaultParagraphFont"/>
  </w:style>
  <w:style w:type="character" w:customStyle="1" w:styleId="cat-Dategrp-9rplc-32">
    <w:name w:val="cat-Date grp-9 rplc-32"/>
    <w:basedOn w:val="DefaultParagraphFont"/>
  </w:style>
  <w:style w:type="character" w:customStyle="1" w:styleId="cat-FIOgrp-19rplc-33">
    <w:name w:val="cat-FIO grp-19 rplc-33"/>
    <w:basedOn w:val="DefaultParagraphFont"/>
  </w:style>
  <w:style w:type="character" w:customStyle="1" w:styleId="cat-Dategrp-12rplc-34">
    <w:name w:val="cat-Date grp-12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FIOgrp-20rplc-36">
    <w:name w:val="cat-FIO grp-20 rplc-36"/>
    <w:basedOn w:val="DefaultParagraphFont"/>
  </w:style>
  <w:style w:type="character" w:customStyle="1" w:styleId="cat-Dategrp-12rplc-37">
    <w:name w:val="cat-Date grp-12 rplc-37"/>
    <w:basedOn w:val="DefaultParagraphFont"/>
  </w:style>
  <w:style w:type="character" w:customStyle="1" w:styleId="cat-FIOgrp-19rplc-38">
    <w:name w:val="cat-FIO grp-19 rplc-38"/>
    <w:basedOn w:val="DefaultParagraphFont"/>
  </w:style>
  <w:style w:type="character" w:customStyle="1" w:styleId="cat-FIOgrp-19rplc-39">
    <w:name w:val="cat-FIO grp-19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Timegrp-25rplc-41">
    <w:name w:val="cat-Time grp-25 rplc-41"/>
    <w:basedOn w:val="DefaultParagraphFont"/>
  </w:style>
  <w:style w:type="character" w:customStyle="1" w:styleId="cat-Dategrp-16rplc-42">
    <w:name w:val="cat-Date grp-16 rplc-42"/>
    <w:basedOn w:val="DefaultParagraphFont"/>
  </w:style>
  <w:style w:type="character" w:customStyle="1" w:styleId="cat-FIOgrp-21rplc-43">
    <w:name w:val="cat-FIO grp-21 rplc-43"/>
    <w:basedOn w:val="DefaultParagraphFont"/>
  </w:style>
  <w:style w:type="character" w:customStyle="1" w:styleId="cat-FIOgrp-21rplc-44">
    <w:name w:val="cat-FIO grp-21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